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55" w:rsidRPr="00341E74" w:rsidRDefault="00871C55" w:rsidP="00F63483">
      <w:pPr>
        <w:spacing w:after="0"/>
        <w:jc w:val="center"/>
        <w:rPr>
          <w:b/>
          <w:sz w:val="44"/>
          <w:szCs w:val="44"/>
          <w:u w:val="single"/>
        </w:rPr>
      </w:pPr>
      <w:r w:rsidRPr="00341E74">
        <w:rPr>
          <w:b/>
          <w:sz w:val="44"/>
          <w:szCs w:val="44"/>
          <w:u w:val="single"/>
        </w:rPr>
        <w:t xml:space="preserve">Strengthening </w:t>
      </w:r>
      <w:proofErr w:type="spellStart"/>
      <w:r w:rsidRPr="00341E74">
        <w:rPr>
          <w:b/>
          <w:sz w:val="44"/>
          <w:szCs w:val="44"/>
          <w:u w:val="single"/>
        </w:rPr>
        <w:t>Organisational</w:t>
      </w:r>
      <w:proofErr w:type="spellEnd"/>
      <w:r w:rsidRPr="00341E74">
        <w:rPr>
          <w:b/>
          <w:sz w:val="44"/>
          <w:szCs w:val="44"/>
          <w:u w:val="single"/>
        </w:rPr>
        <w:t xml:space="preserve"> Development at the ECOWAS Commission.</w:t>
      </w:r>
    </w:p>
    <w:p w:rsidR="00871C55" w:rsidRPr="00341E74" w:rsidRDefault="00871C55" w:rsidP="00F63483">
      <w:pPr>
        <w:spacing w:after="0"/>
        <w:jc w:val="center"/>
        <w:rPr>
          <w:b/>
          <w:sz w:val="44"/>
          <w:szCs w:val="44"/>
          <w:u w:val="single"/>
        </w:rPr>
      </w:pPr>
      <w:r w:rsidRPr="00341E74">
        <w:rPr>
          <w:b/>
          <w:sz w:val="44"/>
          <w:szCs w:val="44"/>
          <w:u w:val="single"/>
        </w:rPr>
        <w:t xml:space="preserve">Submitted by: </w:t>
      </w:r>
      <w:proofErr w:type="spellStart"/>
      <w:r w:rsidRPr="00341E74">
        <w:rPr>
          <w:b/>
          <w:sz w:val="44"/>
          <w:szCs w:val="44"/>
          <w:u w:val="single"/>
        </w:rPr>
        <w:t>Alutrix</w:t>
      </w:r>
      <w:proofErr w:type="spellEnd"/>
      <w:r w:rsidRPr="00341E74">
        <w:rPr>
          <w:b/>
          <w:sz w:val="44"/>
          <w:szCs w:val="44"/>
          <w:u w:val="single"/>
        </w:rPr>
        <w:t xml:space="preserve"> Consulting Limited</w:t>
      </w:r>
    </w:p>
    <w:p w:rsidR="00871C55" w:rsidRPr="00341E74" w:rsidRDefault="00871C55" w:rsidP="00F63483">
      <w:pPr>
        <w:spacing w:after="0"/>
        <w:jc w:val="center"/>
        <w:rPr>
          <w:b/>
          <w:sz w:val="44"/>
          <w:szCs w:val="44"/>
          <w:u w:val="single"/>
        </w:rPr>
      </w:pPr>
      <w:r w:rsidRPr="00341E74">
        <w:rPr>
          <w:b/>
          <w:sz w:val="44"/>
          <w:szCs w:val="44"/>
          <w:u w:val="single"/>
        </w:rPr>
        <w:t>In partnership with GIZ Nigeria and ECOWAS Commission.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b/>
          <w:sz w:val="44"/>
          <w:szCs w:val="44"/>
        </w:rPr>
      </w:pPr>
      <w:r w:rsidRPr="00341E74">
        <w:rPr>
          <w:b/>
          <w:sz w:val="44"/>
          <w:szCs w:val="44"/>
        </w:rPr>
        <w:t>1. Executive Summary:</w:t>
      </w:r>
    </w:p>
    <w:p w:rsidR="00CC12A4" w:rsidRPr="00341E74" w:rsidRDefault="00871C55" w:rsidP="00CC12A4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 xml:space="preserve">This proposal outlines a comprehensive approach to supporting the </w:t>
      </w:r>
      <w:r w:rsidRPr="00341E74">
        <w:rPr>
          <w:b/>
          <w:sz w:val="40"/>
          <w:szCs w:val="40"/>
        </w:rPr>
        <w:t>Economic Community of West African States (ECOWAS)</w:t>
      </w:r>
      <w:r w:rsidRPr="00341E74">
        <w:rPr>
          <w:sz w:val="40"/>
          <w:szCs w:val="40"/>
        </w:rPr>
        <w:t xml:space="preserve"> Commission in its </w:t>
      </w:r>
      <w:r w:rsidR="00FF4FA9" w:rsidRPr="00341E74">
        <w:rPr>
          <w:b/>
          <w:sz w:val="40"/>
          <w:szCs w:val="40"/>
        </w:rPr>
        <w:t>Organizational D</w:t>
      </w:r>
      <w:r w:rsidRPr="00341E74">
        <w:rPr>
          <w:b/>
          <w:sz w:val="40"/>
          <w:szCs w:val="40"/>
        </w:rPr>
        <w:t>evelopment (OD)</w:t>
      </w:r>
      <w:r w:rsidRPr="00341E74">
        <w:rPr>
          <w:sz w:val="40"/>
          <w:szCs w:val="40"/>
        </w:rPr>
        <w:t xml:space="preserve"> journey. Commissioned by the </w:t>
      </w:r>
      <w:r w:rsidRPr="00341E74">
        <w:rPr>
          <w:b/>
          <w:sz w:val="40"/>
          <w:szCs w:val="40"/>
        </w:rPr>
        <w:t>German Federal Ministry for Economic Cooperation and Development (BMZ)</w:t>
      </w:r>
      <w:r w:rsidRPr="00341E74">
        <w:rPr>
          <w:sz w:val="40"/>
          <w:szCs w:val="40"/>
        </w:rPr>
        <w:t xml:space="preserve"> and </w:t>
      </w:r>
      <w:r w:rsidRPr="00341E74">
        <w:rPr>
          <w:b/>
          <w:sz w:val="40"/>
          <w:szCs w:val="40"/>
        </w:rPr>
        <w:t xml:space="preserve">the German Federal Foreign Office (AA), </w:t>
      </w:r>
      <w:r w:rsidRPr="00341E74">
        <w:rPr>
          <w:sz w:val="40"/>
          <w:szCs w:val="40"/>
        </w:rPr>
        <w:t>and implemented through</w:t>
      </w:r>
      <w:r w:rsidRPr="00341E74">
        <w:rPr>
          <w:b/>
          <w:sz w:val="40"/>
          <w:szCs w:val="40"/>
        </w:rPr>
        <w:t xml:space="preserve"> GIZ Nigeria,</w:t>
      </w:r>
      <w:r w:rsidRPr="00341E74">
        <w:rPr>
          <w:sz w:val="40"/>
          <w:szCs w:val="40"/>
        </w:rPr>
        <w:t xml:space="preserve"> the initiative is delivered by </w:t>
      </w:r>
      <w:proofErr w:type="spellStart"/>
      <w:r w:rsidRPr="00341E74">
        <w:rPr>
          <w:b/>
          <w:sz w:val="40"/>
          <w:szCs w:val="40"/>
        </w:rPr>
        <w:t>Alutrix</w:t>
      </w:r>
      <w:proofErr w:type="spellEnd"/>
      <w:r w:rsidRPr="00341E74">
        <w:rPr>
          <w:b/>
          <w:sz w:val="40"/>
          <w:szCs w:val="40"/>
        </w:rPr>
        <w:t xml:space="preserve"> Consulting Limited</w:t>
      </w:r>
      <w:r w:rsidRPr="00341E74">
        <w:rPr>
          <w:sz w:val="40"/>
          <w:szCs w:val="40"/>
        </w:rPr>
        <w:t xml:space="preserve"> —</w:t>
      </w:r>
      <w:r w:rsidR="00CC12A4" w:rsidRPr="00341E74">
        <w:rPr>
          <w:sz w:val="40"/>
          <w:szCs w:val="40"/>
        </w:rPr>
        <w:t xml:space="preserve"> A</w:t>
      </w:r>
    </w:p>
    <w:p w:rsidR="00CC12A4" w:rsidRPr="00341E74" w:rsidRDefault="00CC12A4" w:rsidP="00CC12A4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trusted leader in business development, consulting, and</w:t>
      </w:r>
    </w:p>
    <w:p w:rsidR="00CC12A4" w:rsidRPr="00341E74" w:rsidRDefault="00CC12A4" w:rsidP="00CC12A4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capacity-building solutions in Nigeria and across international</w:t>
      </w:r>
    </w:p>
    <w:p w:rsidR="00CC12A4" w:rsidRPr="00341E74" w:rsidRDefault="00CC12A4" w:rsidP="00CC12A4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markets.</w:t>
      </w:r>
    </w:p>
    <w:p w:rsidR="00CC12A4" w:rsidRPr="00341E74" w:rsidRDefault="00CC12A4" w:rsidP="00CC12A4">
      <w:pPr>
        <w:spacing w:after="0"/>
        <w:rPr>
          <w:sz w:val="40"/>
          <w:szCs w:val="40"/>
        </w:rPr>
      </w:pPr>
    </w:p>
    <w:p w:rsidR="00CC12A4" w:rsidRPr="00341E74" w:rsidRDefault="00CC12A4" w:rsidP="00CC12A4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 xml:space="preserve">At </w:t>
      </w:r>
      <w:proofErr w:type="spellStart"/>
      <w:r w:rsidRPr="00341E74">
        <w:rPr>
          <w:sz w:val="40"/>
          <w:szCs w:val="40"/>
        </w:rPr>
        <w:t>Alutrix</w:t>
      </w:r>
      <w:proofErr w:type="spellEnd"/>
      <w:r w:rsidRPr="00341E74">
        <w:rPr>
          <w:sz w:val="40"/>
          <w:szCs w:val="40"/>
        </w:rPr>
        <w:t>, our mission is clear: to empower individuals,</w:t>
      </w:r>
    </w:p>
    <w:p w:rsidR="00CC12A4" w:rsidRPr="00341E74" w:rsidRDefault="00CC12A4" w:rsidP="00CC12A4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businesses, institutions, and governments to thrive through</w:t>
      </w:r>
    </w:p>
    <w:p w:rsidR="00CC12A4" w:rsidRPr="00341E74" w:rsidRDefault="00CC12A4" w:rsidP="00CC12A4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customized, innovative, and practical solutions.</w:t>
      </w:r>
    </w:p>
    <w:p w:rsidR="00CC12A4" w:rsidRPr="00341E74" w:rsidRDefault="00CC12A4" w:rsidP="00CC12A4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lastRenderedPageBreak/>
        <w:t>With a robust presence across Africa, Asia,</w:t>
      </w:r>
    </w:p>
    <w:p w:rsidR="00CC12A4" w:rsidRPr="00341E74" w:rsidRDefault="00CC12A4" w:rsidP="00CC12A4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Europe, and the Middle East, we combine global expertise with</w:t>
      </w:r>
    </w:p>
    <w:p w:rsidR="00CC12A4" w:rsidRPr="00341E74" w:rsidRDefault="00CC12A4" w:rsidP="00CC12A4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deep local insights—enabling us to deliver impactful and</w:t>
      </w:r>
    </w:p>
    <w:p w:rsidR="00871C55" w:rsidRPr="00341E74" w:rsidRDefault="00CC12A4" w:rsidP="00CC12A4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sustainable results across public and private sectors.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b/>
          <w:sz w:val="40"/>
          <w:szCs w:val="40"/>
        </w:rPr>
        <w:t>Our goal</w:t>
      </w:r>
      <w:r w:rsidRPr="00341E74">
        <w:rPr>
          <w:sz w:val="40"/>
          <w:szCs w:val="40"/>
        </w:rPr>
        <w:t xml:space="preserve"> is to strengthen the ECOWAS Commission’s internal structures, processes, and leadership capacity, thereby enhancing its effectiveness, accountability, and service delivery across the West African sub-region.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b/>
          <w:sz w:val="44"/>
          <w:szCs w:val="44"/>
        </w:rPr>
      </w:pPr>
      <w:r w:rsidRPr="00341E74">
        <w:rPr>
          <w:b/>
          <w:sz w:val="44"/>
          <w:szCs w:val="44"/>
        </w:rPr>
        <w:t>2. Background: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Established in</w:t>
      </w:r>
      <w:r w:rsidR="00FF3228" w:rsidRPr="00341E74">
        <w:rPr>
          <w:b/>
          <w:sz w:val="40"/>
          <w:szCs w:val="40"/>
        </w:rPr>
        <w:t xml:space="preserve"> 1975</w:t>
      </w:r>
      <w:r w:rsidR="00FF3228" w:rsidRPr="00341E74">
        <w:rPr>
          <w:sz w:val="40"/>
          <w:szCs w:val="40"/>
        </w:rPr>
        <w:t>,</w:t>
      </w:r>
      <w:r w:rsidRPr="00341E74">
        <w:rPr>
          <w:b/>
          <w:sz w:val="40"/>
          <w:szCs w:val="40"/>
        </w:rPr>
        <w:t xml:space="preserve"> ECOWAS</w:t>
      </w:r>
      <w:r w:rsidRPr="00341E74">
        <w:rPr>
          <w:sz w:val="40"/>
          <w:szCs w:val="40"/>
        </w:rPr>
        <w:t xml:space="preserve"> is a leading political and economic union with 15 West African member states. Its mission includes fostering regional integration, promoting peace and security, and driving socio-economic development. However, persistent challenges such as political instability, weak institutional structures, and limited internal capacity hinder the Commission’s ability to meet its goals effectively.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2B0265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 xml:space="preserve">Recognizing this, GIZ Nigeria initiated an OD-focused support project to build a more resilient, transparent, and performance-driven ECOWAS Commission. </w:t>
      </w:r>
      <w:proofErr w:type="spellStart"/>
      <w:r w:rsidRPr="00341E74">
        <w:rPr>
          <w:sz w:val="40"/>
          <w:szCs w:val="40"/>
        </w:rPr>
        <w:t>Alutrix</w:t>
      </w:r>
      <w:proofErr w:type="spellEnd"/>
      <w:r w:rsidRPr="00341E74">
        <w:rPr>
          <w:sz w:val="40"/>
          <w:szCs w:val="40"/>
        </w:rPr>
        <w:t xml:space="preserve"> </w:t>
      </w:r>
      <w:r w:rsidRPr="00341E74">
        <w:rPr>
          <w:sz w:val="40"/>
          <w:szCs w:val="40"/>
        </w:rPr>
        <w:lastRenderedPageBreak/>
        <w:t>Consulting, as the contracted implementing partner, brings in extensive local and regional expertise in designing and executing change management programs and ins</w:t>
      </w:r>
      <w:r w:rsidR="002B0265" w:rsidRPr="00341E74">
        <w:rPr>
          <w:sz w:val="40"/>
          <w:szCs w:val="40"/>
        </w:rPr>
        <w:t xml:space="preserve">titutional capacity development, thriving through </w:t>
      </w:r>
      <w:r w:rsidR="002B0265" w:rsidRPr="00341E74">
        <w:rPr>
          <w:sz w:val="40"/>
          <w:szCs w:val="40"/>
        </w:rPr>
        <w:t>customized, innov</w:t>
      </w:r>
      <w:r w:rsidR="00252C87" w:rsidRPr="00341E74">
        <w:rPr>
          <w:sz w:val="40"/>
          <w:szCs w:val="40"/>
        </w:rPr>
        <w:t>ative, and practical solutions.</w:t>
      </w:r>
    </w:p>
    <w:p w:rsidR="002B0265" w:rsidRPr="00341E74" w:rsidRDefault="002B026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b/>
          <w:sz w:val="44"/>
          <w:szCs w:val="44"/>
        </w:rPr>
      </w:pPr>
      <w:r w:rsidRPr="00341E74">
        <w:rPr>
          <w:b/>
          <w:sz w:val="44"/>
          <w:szCs w:val="44"/>
        </w:rPr>
        <w:t>3. Objectives</w:t>
      </w:r>
      <w:r w:rsidR="008E2C1A" w:rsidRPr="00341E74">
        <w:rPr>
          <w:b/>
          <w:sz w:val="44"/>
          <w:szCs w:val="44"/>
        </w:rPr>
        <w:t>:</w:t>
      </w: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  <w:r w:rsidRPr="00341E74">
        <w:rPr>
          <w:b/>
          <w:sz w:val="40"/>
          <w:szCs w:val="40"/>
        </w:rPr>
        <w:t xml:space="preserve">The </w:t>
      </w:r>
      <w:r w:rsidR="00FF3228" w:rsidRPr="00341E74">
        <w:rPr>
          <w:b/>
          <w:sz w:val="40"/>
          <w:szCs w:val="40"/>
        </w:rPr>
        <w:t>project aims to;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F3228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Strengthen ECOWAS Commission’s organizational governance and internal efficiency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F3228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Enhance institutional leadership, strategic planning, and performance management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F3228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Foster a culture of accountability, innovation, and collaboration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F3228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Align ECOWAS operations with international best practices and regional goals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F3228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Ensure long-term sustainability of reforms through knowledge transfer and systems development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  <w:r w:rsidRPr="00814D54">
        <w:rPr>
          <w:b/>
          <w:sz w:val="44"/>
          <w:szCs w:val="44"/>
        </w:rPr>
        <w:lastRenderedPageBreak/>
        <w:t>4. Stakeholders &amp; Partners</w:t>
      </w:r>
      <w:r w:rsidRPr="00341E74">
        <w:rPr>
          <w:b/>
          <w:sz w:val="40"/>
          <w:szCs w:val="40"/>
        </w:rPr>
        <w:t>;</w:t>
      </w: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  <w:r w:rsidRPr="00341E74">
        <w:rPr>
          <w:b/>
          <w:sz w:val="40"/>
          <w:szCs w:val="40"/>
        </w:rPr>
        <w:t>ECOWAS Commission – Beneficiary and principal stakeholder</w:t>
      </w: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  <w:r w:rsidRPr="00341E74">
        <w:rPr>
          <w:b/>
          <w:sz w:val="40"/>
          <w:szCs w:val="40"/>
        </w:rPr>
        <w:t>GIZ Nigeria – Project sponsor and technical partner</w:t>
      </w: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  <w:r w:rsidRPr="00341E74">
        <w:rPr>
          <w:b/>
          <w:sz w:val="40"/>
          <w:szCs w:val="40"/>
        </w:rPr>
        <w:t>BMZ &amp; AA (Germany) – Funders and political supporters</w:t>
      </w: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  <w:proofErr w:type="spellStart"/>
      <w:r w:rsidRPr="00341E74">
        <w:rPr>
          <w:b/>
          <w:sz w:val="40"/>
          <w:szCs w:val="40"/>
        </w:rPr>
        <w:t>Alutrix</w:t>
      </w:r>
      <w:proofErr w:type="spellEnd"/>
      <w:r w:rsidRPr="00341E74">
        <w:rPr>
          <w:b/>
          <w:sz w:val="40"/>
          <w:szCs w:val="40"/>
        </w:rPr>
        <w:t xml:space="preserve"> Consulting Limited – Technical implementation partner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814D54" w:rsidRDefault="00871C55" w:rsidP="00F63483">
      <w:pPr>
        <w:spacing w:after="0"/>
        <w:rPr>
          <w:b/>
          <w:sz w:val="44"/>
          <w:szCs w:val="44"/>
        </w:rPr>
      </w:pPr>
      <w:r w:rsidRPr="00814D54">
        <w:rPr>
          <w:b/>
          <w:sz w:val="44"/>
          <w:szCs w:val="44"/>
        </w:rPr>
        <w:t>5. Approach &amp; Methodology;</w:t>
      </w: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  <w:r w:rsidRPr="00341E74">
        <w:rPr>
          <w:b/>
          <w:sz w:val="40"/>
          <w:szCs w:val="40"/>
        </w:rPr>
        <w:t>Our OD intervention will adopt a phased, participato</w:t>
      </w:r>
      <w:r w:rsidR="00760976" w:rsidRPr="00341E74">
        <w:rPr>
          <w:b/>
          <w:sz w:val="40"/>
          <w:szCs w:val="40"/>
        </w:rPr>
        <w:t>ry, and results-driven approach;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  <w:r w:rsidRPr="00341E74">
        <w:rPr>
          <w:b/>
          <w:sz w:val="40"/>
          <w:szCs w:val="40"/>
        </w:rPr>
        <w:t>Phase 1: Needs Assessment &amp; Baseline Analysis;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Conduct comprehensive organizational audits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Assess leadership capacity, systems, and staff engagement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Map stakeholder expectations and institutional gaps</w:t>
      </w: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  <w:r w:rsidRPr="00341E74">
        <w:rPr>
          <w:b/>
          <w:sz w:val="40"/>
          <w:szCs w:val="40"/>
        </w:rPr>
        <w:t>Phase 2: Strategic Design &amp; Planning;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lastRenderedPageBreak/>
        <w:t>•</w:t>
      </w:r>
      <w:r w:rsidRPr="00341E74">
        <w:rPr>
          <w:sz w:val="40"/>
          <w:szCs w:val="40"/>
        </w:rPr>
        <w:tab/>
        <w:t>Co-create an OD roadmap with ECOWAS leadership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Develop tailored change management and capacity-building frameworks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Integrate performance indicators for monitoring progress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  <w:r w:rsidRPr="00341E74">
        <w:rPr>
          <w:b/>
          <w:sz w:val="40"/>
          <w:szCs w:val="40"/>
        </w:rPr>
        <w:t>Phase 3: Implementation &amp; Capacity Building;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Deliver leadership and team development programs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Establish governance, compliance, and performance systems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Train internal champions and knowledge transfer teams</w:t>
      </w: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  <w:r w:rsidRPr="00341E74">
        <w:rPr>
          <w:b/>
          <w:sz w:val="40"/>
          <w:szCs w:val="40"/>
        </w:rPr>
        <w:t>Phase 4: Monitoring, Evaluation &amp; Sustainability;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Embed M&amp;E tools to track institutional performance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Conduct periodic reviews and adapt strategies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Provide coaching and on-the-job support for long-term adoption</w:t>
      </w:r>
    </w:p>
    <w:p w:rsidR="00871C55" w:rsidRPr="00814D54" w:rsidRDefault="00871C55" w:rsidP="00F63483">
      <w:pPr>
        <w:spacing w:after="0"/>
        <w:rPr>
          <w:sz w:val="44"/>
          <w:szCs w:val="44"/>
        </w:rPr>
      </w:pPr>
    </w:p>
    <w:p w:rsidR="00252C87" w:rsidRPr="00814D54" w:rsidRDefault="00871C55" w:rsidP="00252C87">
      <w:pPr>
        <w:spacing w:after="0"/>
        <w:rPr>
          <w:sz w:val="44"/>
          <w:szCs w:val="44"/>
        </w:rPr>
      </w:pPr>
      <w:r w:rsidRPr="00814D54">
        <w:rPr>
          <w:b/>
          <w:sz w:val="44"/>
          <w:szCs w:val="44"/>
        </w:rPr>
        <w:t xml:space="preserve">6. Why </w:t>
      </w:r>
      <w:proofErr w:type="spellStart"/>
      <w:r w:rsidRPr="00814D54">
        <w:rPr>
          <w:b/>
          <w:sz w:val="44"/>
          <w:szCs w:val="44"/>
        </w:rPr>
        <w:t>Alutrix</w:t>
      </w:r>
      <w:proofErr w:type="spellEnd"/>
      <w:r w:rsidRPr="00814D54">
        <w:rPr>
          <w:b/>
          <w:sz w:val="44"/>
          <w:szCs w:val="44"/>
        </w:rPr>
        <w:t xml:space="preserve"> Consulting?</w:t>
      </w:r>
      <w:r w:rsidR="00252C87" w:rsidRPr="00814D54">
        <w:rPr>
          <w:sz w:val="44"/>
          <w:szCs w:val="44"/>
        </w:rPr>
        <w:t xml:space="preserve"> </w:t>
      </w:r>
    </w:p>
    <w:p w:rsidR="00871C55" w:rsidRPr="00341E74" w:rsidRDefault="00252C87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With a robus</w:t>
      </w:r>
      <w:r w:rsidRPr="00341E74">
        <w:rPr>
          <w:sz w:val="40"/>
          <w:szCs w:val="40"/>
        </w:rPr>
        <w:t xml:space="preserve">t presence across Africa, Asia, </w:t>
      </w:r>
      <w:r w:rsidRPr="00341E74">
        <w:rPr>
          <w:sz w:val="40"/>
          <w:szCs w:val="40"/>
        </w:rPr>
        <w:t>Europe, and the Middle East, we combine</w:t>
      </w:r>
      <w:r w:rsidRPr="00341E74">
        <w:rPr>
          <w:sz w:val="40"/>
          <w:szCs w:val="40"/>
        </w:rPr>
        <w:t xml:space="preserve"> global expertise with </w:t>
      </w:r>
      <w:r w:rsidRPr="00341E74">
        <w:rPr>
          <w:sz w:val="40"/>
          <w:szCs w:val="40"/>
        </w:rPr>
        <w:t>deep local insights—enabl</w:t>
      </w:r>
      <w:r w:rsidRPr="00341E74">
        <w:rPr>
          <w:sz w:val="40"/>
          <w:szCs w:val="40"/>
        </w:rPr>
        <w:t xml:space="preserve">ing us to deliver impactful and </w:t>
      </w:r>
      <w:r w:rsidRPr="00341E74">
        <w:rPr>
          <w:sz w:val="40"/>
          <w:szCs w:val="40"/>
        </w:rPr>
        <w:t>sustainable results across public and private sectors</w:t>
      </w:r>
      <w:r w:rsidRPr="00341E74">
        <w:rPr>
          <w:sz w:val="40"/>
          <w:szCs w:val="40"/>
        </w:rPr>
        <w:t xml:space="preserve"> and also</w:t>
      </w:r>
      <w:r w:rsidR="00871C55" w:rsidRPr="00341E74">
        <w:rPr>
          <w:sz w:val="40"/>
          <w:szCs w:val="40"/>
        </w:rPr>
        <w:t xml:space="preserve"> operational bases in Abuja, Lagos, Port Harcourt, and Kano, </w:t>
      </w:r>
      <w:proofErr w:type="spellStart"/>
      <w:r w:rsidR="00871C55" w:rsidRPr="00341E74">
        <w:rPr>
          <w:sz w:val="40"/>
          <w:szCs w:val="40"/>
        </w:rPr>
        <w:t>Alutrix</w:t>
      </w:r>
      <w:proofErr w:type="spellEnd"/>
      <w:r w:rsidR="00871C55" w:rsidRPr="00341E74">
        <w:rPr>
          <w:sz w:val="40"/>
          <w:szCs w:val="40"/>
        </w:rPr>
        <w:t xml:space="preserve"> Consulting is strategically positioned to deliver world-class consultancy rooted in local realities. Our multidisciplinary team brings deep sectoral expertise in;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Organizational development &amp; change management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Governance and compliance strategy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People &amp; HR transformation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Digital transformation &amp; systems thinking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Market and institutional resilience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 xml:space="preserve">As partners, we do not only consult — we collaborate, co-create, and empower. Our mission is to help institutions </w:t>
      </w:r>
      <w:r w:rsidRPr="00341E74">
        <w:rPr>
          <w:sz w:val="40"/>
          <w:szCs w:val="40"/>
        </w:rPr>
        <w:lastRenderedPageBreak/>
        <w:t>thrive amidst change, and this project is a critical opportunity to do just that for the ECOWAS Commission.</w:t>
      </w:r>
    </w:p>
    <w:p w:rsidR="00871C55" w:rsidRPr="00814D54" w:rsidRDefault="00871C55" w:rsidP="00F63483">
      <w:pPr>
        <w:spacing w:after="0"/>
        <w:rPr>
          <w:sz w:val="44"/>
          <w:szCs w:val="44"/>
        </w:rPr>
      </w:pPr>
    </w:p>
    <w:p w:rsidR="00871C55" w:rsidRPr="00814D54" w:rsidRDefault="00871C55" w:rsidP="00F63483">
      <w:pPr>
        <w:spacing w:after="0"/>
        <w:rPr>
          <w:b/>
          <w:sz w:val="44"/>
          <w:szCs w:val="44"/>
        </w:rPr>
      </w:pPr>
      <w:r w:rsidRPr="00814D54">
        <w:rPr>
          <w:b/>
          <w:sz w:val="44"/>
          <w:szCs w:val="44"/>
        </w:rPr>
        <w:t>7. Expected Outcomes;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Upon successful implementation, we expect;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A more agile and accountable ECOWAS Commission.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Improved decision-making and strategic clarity.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Enhanced internal collaboration and staff engagement.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Established performance and leadership development frameworks.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A sustainable OD strategy embedded in ECOWAS culture and operations.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341E74" w:rsidRPr="00341E74" w:rsidRDefault="00341E74" w:rsidP="00F63483">
      <w:pPr>
        <w:spacing w:after="0"/>
        <w:rPr>
          <w:b/>
          <w:sz w:val="40"/>
          <w:szCs w:val="40"/>
        </w:rPr>
      </w:pPr>
    </w:p>
    <w:p w:rsidR="00341E74" w:rsidRPr="00341E74" w:rsidRDefault="00341E74" w:rsidP="00F63483">
      <w:pPr>
        <w:spacing w:after="0"/>
        <w:rPr>
          <w:b/>
          <w:sz w:val="40"/>
          <w:szCs w:val="40"/>
        </w:rPr>
      </w:pPr>
    </w:p>
    <w:p w:rsidR="00814D54" w:rsidRDefault="00814D54" w:rsidP="00F63483">
      <w:pPr>
        <w:spacing w:after="0"/>
        <w:rPr>
          <w:b/>
          <w:sz w:val="44"/>
          <w:szCs w:val="44"/>
        </w:rPr>
      </w:pPr>
    </w:p>
    <w:p w:rsidR="00871C55" w:rsidRPr="00814D54" w:rsidRDefault="00871C55" w:rsidP="00F63483">
      <w:pPr>
        <w:spacing w:after="0"/>
        <w:rPr>
          <w:b/>
          <w:sz w:val="44"/>
          <w:szCs w:val="44"/>
        </w:rPr>
      </w:pPr>
      <w:r w:rsidRPr="00814D54">
        <w:rPr>
          <w:b/>
          <w:sz w:val="44"/>
          <w:szCs w:val="44"/>
        </w:rPr>
        <w:lastRenderedPageBreak/>
        <w:t>8. Risks &amp; Mitigation</w:t>
      </w:r>
      <w:r w:rsidR="002F74F0" w:rsidRPr="00814D54">
        <w:rPr>
          <w:b/>
          <w:sz w:val="44"/>
          <w:szCs w:val="44"/>
        </w:rPr>
        <w:t>:</w:t>
      </w:r>
    </w:p>
    <w:p w:rsidR="00871C55" w:rsidRPr="00341E74" w:rsidRDefault="00871C55" w:rsidP="00F63483">
      <w:pPr>
        <w:spacing w:after="0"/>
        <w:rPr>
          <w:b/>
          <w:sz w:val="40"/>
          <w:szCs w:val="40"/>
        </w:rPr>
      </w:pPr>
      <w:r w:rsidRPr="00341E74">
        <w:rPr>
          <w:sz w:val="40"/>
          <w:szCs w:val="40"/>
        </w:rPr>
        <w:tab/>
      </w:r>
      <w:r w:rsidRPr="00341E74">
        <w:rPr>
          <w:b/>
          <w:sz w:val="40"/>
          <w:szCs w:val="40"/>
        </w:rPr>
        <w:t>Risk</w:t>
      </w:r>
      <w:r w:rsidRPr="00341E74">
        <w:rPr>
          <w:b/>
          <w:sz w:val="40"/>
          <w:szCs w:val="40"/>
        </w:rPr>
        <w:tab/>
        <w:t>Mitigation Strategy;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Resistance to change: Engage leadership early, facilitate buy-in workshops.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Regional political instability: Maintain flexible work plans, remote implementation strategies.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•</w:t>
      </w:r>
      <w:r w:rsidRPr="00341E74">
        <w:rPr>
          <w:sz w:val="40"/>
          <w:szCs w:val="40"/>
        </w:rPr>
        <w:tab/>
        <w:t>Capacity gaps:</w:t>
      </w:r>
      <w:r w:rsidRPr="00341E74">
        <w:rPr>
          <w:sz w:val="40"/>
          <w:szCs w:val="40"/>
        </w:rPr>
        <w:tab/>
        <w:t>Use phased training, coaching, and technical support.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814D54" w:rsidRDefault="00871C55" w:rsidP="00F63483">
      <w:pPr>
        <w:spacing w:after="0"/>
        <w:rPr>
          <w:b/>
          <w:sz w:val="44"/>
          <w:szCs w:val="44"/>
        </w:rPr>
      </w:pPr>
      <w:r w:rsidRPr="00814D54">
        <w:rPr>
          <w:b/>
          <w:sz w:val="44"/>
          <w:szCs w:val="44"/>
        </w:rPr>
        <w:t>9. Budget &amp; Timeline</w:t>
      </w:r>
      <w:r w:rsidR="002F74F0" w:rsidRPr="00814D54">
        <w:rPr>
          <w:b/>
          <w:sz w:val="44"/>
          <w:szCs w:val="44"/>
        </w:rPr>
        <w:t>: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b/>
          <w:sz w:val="40"/>
          <w:szCs w:val="40"/>
        </w:rPr>
        <w:t>Estimated Timeline:</w:t>
      </w:r>
      <w:r w:rsidRPr="00341E74">
        <w:rPr>
          <w:sz w:val="40"/>
          <w:szCs w:val="40"/>
        </w:rPr>
        <w:t xml:space="preserve"> 12 months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b/>
          <w:sz w:val="40"/>
          <w:szCs w:val="40"/>
        </w:rPr>
        <w:t>Budget:</w:t>
      </w:r>
      <w:r w:rsidRPr="00341E74">
        <w:rPr>
          <w:sz w:val="40"/>
          <w:szCs w:val="40"/>
        </w:rPr>
        <w:t xml:space="preserve"> Detailed financial breakdown available upon request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>Implementation will occur in four phases over a 12-month period, with quarterly reviews and reporting.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871C55" w:rsidRPr="00814D54" w:rsidRDefault="00871C55" w:rsidP="00F63483">
      <w:pPr>
        <w:spacing w:after="0"/>
        <w:rPr>
          <w:b/>
          <w:sz w:val="44"/>
          <w:szCs w:val="44"/>
        </w:rPr>
      </w:pPr>
      <w:bookmarkStart w:id="0" w:name="_GoBack"/>
      <w:r w:rsidRPr="00814D54">
        <w:rPr>
          <w:b/>
          <w:sz w:val="44"/>
          <w:szCs w:val="44"/>
        </w:rPr>
        <w:t>10. Conclusion;</w:t>
      </w:r>
    </w:p>
    <w:bookmarkEnd w:id="0"/>
    <w:p w:rsidR="00871C55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t xml:space="preserve">The proposed project is a timely intervention to support ECOWAS in delivering on its mandate of integration, peace, and prosperity. </w:t>
      </w:r>
      <w:proofErr w:type="spellStart"/>
      <w:r w:rsidRPr="00341E74">
        <w:rPr>
          <w:sz w:val="40"/>
          <w:szCs w:val="40"/>
        </w:rPr>
        <w:t>Alutrix</w:t>
      </w:r>
      <w:proofErr w:type="spellEnd"/>
      <w:r w:rsidRPr="00341E74">
        <w:rPr>
          <w:sz w:val="40"/>
          <w:szCs w:val="40"/>
        </w:rPr>
        <w:t xml:space="preserve"> Consulting stands ready to support this mission by bringing bold ideas, local insight, and a commitment to excellence.</w:t>
      </w:r>
    </w:p>
    <w:p w:rsidR="00871C55" w:rsidRPr="00341E74" w:rsidRDefault="00871C55" w:rsidP="00F63483">
      <w:pPr>
        <w:spacing w:after="0"/>
        <w:rPr>
          <w:sz w:val="40"/>
          <w:szCs w:val="40"/>
        </w:rPr>
      </w:pPr>
    </w:p>
    <w:p w:rsidR="00E72938" w:rsidRPr="00341E74" w:rsidRDefault="00871C55" w:rsidP="00F63483">
      <w:pPr>
        <w:spacing w:after="0"/>
        <w:rPr>
          <w:sz w:val="40"/>
          <w:szCs w:val="40"/>
        </w:rPr>
      </w:pPr>
      <w:r w:rsidRPr="00341E74">
        <w:rPr>
          <w:sz w:val="40"/>
          <w:szCs w:val="40"/>
        </w:rPr>
        <w:lastRenderedPageBreak/>
        <w:t>Let us work together to build an ECOWAS that is not only effective but exemplary — a Commission equipped for the future of West Africa.</w:t>
      </w:r>
    </w:p>
    <w:sectPr w:rsidR="00E72938" w:rsidRPr="00341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72802"/>
    <w:multiLevelType w:val="hybridMultilevel"/>
    <w:tmpl w:val="13784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F7"/>
    <w:rsid w:val="000431BD"/>
    <w:rsid w:val="0021224D"/>
    <w:rsid w:val="00252C87"/>
    <w:rsid w:val="002B0265"/>
    <w:rsid w:val="002F74F0"/>
    <w:rsid w:val="00341E74"/>
    <w:rsid w:val="006F040F"/>
    <w:rsid w:val="00760976"/>
    <w:rsid w:val="00814D54"/>
    <w:rsid w:val="00871C55"/>
    <w:rsid w:val="008E2C1A"/>
    <w:rsid w:val="00CC12A4"/>
    <w:rsid w:val="00DF0DF7"/>
    <w:rsid w:val="00E72938"/>
    <w:rsid w:val="00F52485"/>
    <w:rsid w:val="00F63483"/>
    <w:rsid w:val="00FF3228"/>
    <w:rsid w:val="00FF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14C12"/>
  <w15:chartTrackingRefBased/>
  <w15:docId w15:val="{F28A5604-78ED-41AA-862D-293F9268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30</cp:revision>
  <dcterms:created xsi:type="dcterms:W3CDTF">2025-06-02T22:29:00Z</dcterms:created>
  <dcterms:modified xsi:type="dcterms:W3CDTF">2025-06-02T23:22:00Z</dcterms:modified>
</cp:coreProperties>
</file>